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214C3D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214C3D" w:rsidRDefault="00F33410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214C3D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14C3D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:rsidR="00214C3D" w:rsidRDefault="00214C3D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:rsidR="00214C3D" w:rsidRDefault="00214C3D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14C3D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80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:rsidR="00214C3D" w:rsidRDefault="00F33410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214C3D" w:rsidRDefault="00F33410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214C3D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14C3D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214C3D" w:rsidRDefault="00F33410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214C3D" w:rsidRDefault="00F3341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</w:t>
            </w:r>
            <w:proofErr w:type="gramStart"/>
            <w:r>
              <w:rPr>
                <w:rFonts w:ascii="新細明體" w:hAnsi="新細明體" w:cs="新細明體"/>
                <w:b/>
                <w:spacing w:val="-10"/>
                <w:sz w:val="22"/>
                <w:szCs w:val="22"/>
              </w:rPr>
              <w:t>（</w:t>
            </w:r>
            <w:proofErr w:type="gramEnd"/>
            <w:r>
              <w:rPr>
                <w:rFonts w:ascii="新細明體" w:hAnsi="新細明體" w:cs="新細明體"/>
                <w:b/>
                <w:spacing w:val="-10"/>
                <w:sz w:val="22"/>
                <w:szCs w:val="22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新細明體" w:hAnsi="新細明體" w:cs="新細明體"/>
                <w:b/>
                <w:spacing w:val="-10"/>
                <w:sz w:val="22"/>
                <w:szCs w:val="22"/>
              </w:rPr>
              <w:t>個月內開立具詳細記事者，含本人及父母雙方；如為單親子女，則含監護人一方；已婚者，則含配偶</w:t>
            </w:r>
            <w:proofErr w:type="gramStart"/>
            <w:r>
              <w:rPr>
                <w:rFonts w:ascii="新細明體" w:hAnsi="新細明體" w:cs="新細明體"/>
                <w:b/>
                <w:spacing w:val="-10"/>
                <w:sz w:val="22"/>
                <w:szCs w:val="22"/>
              </w:rPr>
              <w:t>）</w:t>
            </w:r>
            <w:proofErr w:type="gramEnd"/>
            <w:r>
              <w:rPr>
                <w:rFonts w:ascii="新細明體" w:hAnsi="新細明體" w:cs="新細明體"/>
                <w:b/>
                <w:spacing w:val="-10"/>
                <w:sz w:val="20"/>
              </w:rPr>
              <w:t>。</w:t>
            </w:r>
            <w:r>
              <w:rPr>
                <w:rFonts w:ascii="標楷體" w:eastAsia="標楷體" w:hAnsi="標楷體"/>
                <w:spacing w:val="-10"/>
              </w:rPr>
              <w:t>亦可提供具詳細記事之新式戶口名簿影本。</w:t>
            </w:r>
          </w:p>
        </w:tc>
      </w:tr>
      <w:tr w:rsidR="00214C3D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214C3D" w:rsidRDefault="00F3341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214C3D" w:rsidRDefault="00F3341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214C3D" w:rsidRDefault="00F3341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214C3D" w:rsidRDefault="00F33410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214C3D" w:rsidRDefault="00F33410">
            <w:pPr>
              <w:spacing w:line="300" w:lineRule="exact"/>
              <w:ind w:firstLine="1402"/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 xml:space="preserve"> </w:t>
            </w:r>
          </w:p>
          <w:p w:rsidR="00214C3D" w:rsidRDefault="00F33410">
            <w:pPr>
              <w:spacing w:line="300" w:lineRule="exact"/>
              <w:ind w:firstLine="1542"/>
            </w:pPr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洽各地國稅局申請</w:t>
            </w:r>
            <w:r>
              <w:rPr>
                <w:sz w:val="22"/>
                <w:szCs w:val="22"/>
              </w:rPr>
              <w:t>。</w:t>
            </w:r>
          </w:p>
          <w:p w:rsidR="00214C3D" w:rsidRDefault="00F33410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214C3D" w:rsidRDefault="00F33410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214C3D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214C3D" w:rsidRDefault="00F33410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214C3D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C3D" w:rsidRDefault="00F33410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214C3D" w:rsidRDefault="00F3341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:rsidR="00214C3D" w:rsidRDefault="00F3341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:rsidR="00214C3D" w:rsidRDefault="00F3341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:rsidR="00214C3D" w:rsidRDefault="00F3341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214C3D" w:rsidRDefault="00F3341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:rsidR="00214C3D" w:rsidRDefault="00F3341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214C3D" w:rsidRDefault="00F33410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214C3D" w:rsidRDefault="00F33410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214C3D" w:rsidRDefault="00F33410">
            <w:pPr>
              <w:snapToGrid w:val="0"/>
              <w:spacing w:before="54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 xml:space="preserve">:   </w:t>
            </w:r>
            <w:r>
              <w:rPr>
                <w:rFonts w:eastAsia="標楷體"/>
                <w:b/>
                <w:u w:val="single"/>
              </w:rPr>
              <w:t xml:space="preserve">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214C3D" w:rsidRDefault="00F33410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214C3D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F3341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C3D" w:rsidRDefault="00214C3D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214C3D" w:rsidRDefault="00F33410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</w:p>
    <w:p w:rsidR="00214C3D" w:rsidRDefault="00214C3D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214C3D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10" w:rsidRDefault="00F33410">
      <w:r>
        <w:separator/>
      </w:r>
    </w:p>
  </w:endnote>
  <w:endnote w:type="continuationSeparator" w:id="0">
    <w:p w:rsidR="00F33410" w:rsidRDefault="00F3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Times New Roman"/>
    <w:charset w:val="00"/>
    <w:family w:val="roman"/>
    <w:pitch w:val="variable"/>
  </w:font>
  <w:font w:name="華康粗圓體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Ink Free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10" w:rsidRDefault="00F33410">
      <w:r>
        <w:rPr>
          <w:color w:val="000000"/>
        </w:rPr>
        <w:separator/>
      </w:r>
    </w:p>
  </w:footnote>
  <w:footnote w:type="continuationSeparator" w:id="0">
    <w:p w:rsidR="00F33410" w:rsidRDefault="00F3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79" w:rsidRDefault="00F33410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:rsidR="00AC2179" w:rsidRDefault="00F33410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4C3D"/>
    <w:rsid w:val="00214C3D"/>
    <w:rsid w:val="00BF53CF"/>
    <w:rsid w:val="00F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64BB8-F4B1-4384-9163-A8F669CC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mina Tsai</cp:lastModifiedBy>
  <cp:revision>2</cp:revision>
  <cp:lastPrinted>2018-12-06T02:09:00Z</cp:lastPrinted>
  <dcterms:created xsi:type="dcterms:W3CDTF">2024-12-05T08:51:00Z</dcterms:created>
  <dcterms:modified xsi:type="dcterms:W3CDTF">2024-12-05T08:51:00Z</dcterms:modified>
</cp:coreProperties>
</file>