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40" w:rsidRDefault="00544F9D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E90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0640" w:rsidRDefault="00544F9D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E90640" w:rsidRDefault="00544F9D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351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0640" w:rsidRDefault="00544F9D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E90640" w:rsidRDefault="00544F9D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符合就學貸款所訂家庭年所得總額在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120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萬元以下者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之學生</w:t>
            </w:r>
          </w:p>
          <w:p w:rsidR="00E90640" w:rsidRDefault="00544F9D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E90640" w:rsidRDefault="00544F9D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E9064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E9064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E9064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0640" w:rsidRDefault="00E9064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E90640" w:rsidRDefault="00E90640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E90640" w:rsidRDefault="00544F9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E90640" w:rsidRDefault="00E90640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E90640" w:rsidRDefault="00E90640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房屋稅籍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0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righ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若無法提供建物第二類登記謄本時提供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(______________)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E90640" w:rsidRDefault="00544F9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E90640" w:rsidRDefault="00544F9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E90640" w:rsidRDefault="00544F9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未滿</w:t>
            </w:r>
            <w:r>
              <w:rPr>
                <w:rFonts w:ascii="Arial" w:eastAsia="標楷體" w:hAnsi="Arial" w:cs="Arial"/>
                <w:color w:val="000000"/>
              </w:rPr>
              <w:t>18</w:t>
            </w:r>
            <w:r>
              <w:rPr>
                <w:rFonts w:ascii="Arial" w:eastAsia="標楷體" w:hAnsi="Arial" w:cs="Arial"/>
                <w:color w:val="000000"/>
              </w:rPr>
              <w:t>歲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  <w:r>
              <w:rPr>
                <w:rFonts w:ascii="Arial" w:eastAsia="標楷體" w:hAnsi="Arial" w:cs="Arial"/>
                <w:color w:val="000000"/>
              </w:rPr>
              <w:t>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E90640" w:rsidRDefault="00544F9D">
            <w:pPr>
              <w:pStyle w:val="ad"/>
              <w:numPr>
                <w:ilvl w:val="0"/>
                <w:numId w:val="9"/>
              </w:numPr>
              <w:spacing w:before="57" w:after="57"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E90640" w:rsidRDefault="00544F9D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E90640" w:rsidRDefault="00E90640">
            <w:pPr>
              <w:pStyle w:val="ad"/>
              <w:spacing w:line="0" w:lineRule="atLeast"/>
              <w:ind w:left="568" w:hanging="284"/>
            </w:pPr>
          </w:p>
          <w:p w:rsidR="00E90640" w:rsidRDefault="00544F9D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E90640" w:rsidRDefault="00544F9D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符合就學貸款申貸資格所訂家庭年所得總額在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 xml:space="preserve">120 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萬元以下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者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以下簡稱為「符合就學貸款資格者」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之學生。</w:t>
            </w:r>
          </w:p>
          <w:p w:rsidR="00E90640" w:rsidRDefault="00544F9D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E90640" w:rsidRDefault="00544F9D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E90640" w:rsidRDefault="00544F9D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校外住宿租金補貼者，不得重複申請。</w:t>
            </w:r>
          </w:p>
          <w:p w:rsidR="00E90640" w:rsidRDefault="00544F9D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E90640" w:rsidRDefault="00E90640">
            <w:pPr>
              <w:pStyle w:val="Textbody"/>
              <w:spacing w:line="0" w:lineRule="atLeast"/>
            </w:pPr>
          </w:p>
          <w:p w:rsidR="00E90640" w:rsidRDefault="00544F9D">
            <w:pPr>
              <w:pStyle w:val="Textbody"/>
              <w:spacing w:after="156" w:line="227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本人已確認租賃所在縣市區域及身分之劃分與每月補貼金額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tbl>
            <w:tblPr>
              <w:tblW w:w="106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316"/>
              <w:gridCol w:w="7944"/>
              <w:gridCol w:w="1090"/>
              <w:gridCol w:w="900"/>
            </w:tblGrid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47"/>
                <w:jc w:val="center"/>
              </w:trPr>
              <w:tc>
                <w:tcPr>
                  <w:tcW w:w="866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符合低收入戶及中低收入戶資格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元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符合就學貸款資格者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元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7,000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3,600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E90640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:rsidR="00E90640" w:rsidRDefault="00E90640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E90640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E90640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26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E90640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</w:p>
              </w:tc>
            </w:tr>
            <w:tr w:rsidR="00E90640">
              <w:tblPrEx>
                <w:tblCellMar>
                  <w:top w:w="0" w:type="dxa"/>
                  <w:bottom w:w="0" w:type="dxa"/>
                </w:tblCellMar>
              </w:tblPrEx>
              <w:trPr>
                <w:trHeight w:val="631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E90640" w:rsidRDefault="00544F9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90640" w:rsidRDefault="00544F9D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</w:p>
              </w:tc>
            </w:tr>
          </w:tbl>
          <w:p w:rsidR="00E90640" w:rsidRDefault="00544F9D">
            <w:pPr>
              <w:pStyle w:val="ad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各區域詳細補貼金額以「大專校院弱勢學生助學計畫」為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E90640" w:rsidRDefault="00544F9D">
            <w:pPr>
              <w:pStyle w:val="ad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E90640" w:rsidRDefault="00E90640">
            <w:pPr>
              <w:pStyle w:val="ad"/>
              <w:shd w:val="clear" w:color="auto" w:fill="E2EFD9"/>
              <w:ind w:left="568" w:hanging="284"/>
            </w:pPr>
          </w:p>
          <w:p w:rsidR="00E90640" w:rsidRDefault="00E90640">
            <w:pPr>
              <w:pStyle w:val="ad"/>
              <w:shd w:val="clear" w:color="auto" w:fill="E2EFD9"/>
              <w:ind w:left="568" w:hanging="284"/>
            </w:pPr>
          </w:p>
          <w:p w:rsidR="00E90640" w:rsidRDefault="00544F9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E90640" w:rsidRDefault="00544F9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E90640" w:rsidRDefault="00544F9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E90640" w:rsidRDefault="00544F9D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E90640" w:rsidRDefault="00544F9D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E90640" w:rsidRDefault="00544F9D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住宿租金補貼時，扣除溢領金額。</w:t>
            </w:r>
          </w:p>
          <w:p w:rsidR="00E90640" w:rsidRDefault="00544F9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E90640" w:rsidRDefault="00544F9D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切結如有不實，願接受學校駁回申請案或停止補貼，並負法律責</w:t>
            </w:r>
          </w:p>
          <w:p w:rsidR="00E90640" w:rsidRDefault="00544F9D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E90640" w:rsidRDefault="00544F9D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E90640" w:rsidRDefault="00544F9D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______________________</w:t>
            </w:r>
          </w:p>
          <w:p w:rsidR="00E90640" w:rsidRDefault="00544F9D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E90640" w:rsidRDefault="00544F9D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E90640" w:rsidRDefault="00E90640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E90640" w:rsidRDefault="00E90640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E9064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E90640" w:rsidRDefault="00544F9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E90640" w:rsidRDefault="00544F9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E90640" w:rsidRDefault="00544F9D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建物登記第二類謄本、房屋稅籍編號或切結書及相關證明文件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符合就學貸款所訂家庭年所得總額在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120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萬元以下</w:t>
            </w:r>
            <w:r>
              <w:t>申請資格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符合低收入戶、中低收入戶或符合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就學貸款所訂家庭年所得總額在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120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萬元以下申請資格之學生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E90640" w:rsidRDefault="00544F9D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E90640" w:rsidRDefault="00544F9D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E90640" w:rsidRDefault="00544F9D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E90640" w:rsidRDefault="00544F9D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E90640" w:rsidRDefault="00544F9D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E90640" w:rsidRDefault="00544F9D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:rsidR="00E90640" w:rsidRDefault="00544F9D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E90640" w:rsidRDefault="00544F9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E90640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0640" w:rsidRDefault="00544F9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E90640" w:rsidRDefault="00544F9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0640" w:rsidRDefault="00E90640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E90640" w:rsidRDefault="00E90640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E90640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9D" w:rsidRDefault="00544F9D">
      <w:r>
        <w:separator/>
      </w:r>
    </w:p>
  </w:endnote>
  <w:endnote w:type="continuationSeparator" w:id="0">
    <w:p w:rsidR="00544F9D" w:rsidRDefault="0054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42" w:rsidRDefault="00544F9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9D" w:rsidRDefault="00544F9D">
      <w:r>
        <w:rPr>
          <w:color w:val="000000"/>
        </w:rPr>
        <w:separator/>
      </w:r>
    </w:p>
  </w:footnote>
  <w:footnote w:type="continuationSeparator" w:id="0">
    <w:p w:rsidR="00544F9D" w:rsidRDefault="0054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42" w:rsidRDefault="00544F9D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561"/>
    <w:multiLevelType w:val="multilevel"/>
    <w:tmpl w:val="C22ED56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" w15:restartNumberingAfterBreak="0">
    <w:nsid w:val="005033EC"/>
    <w:multiLevelType w:val="multilevel"/>
    <w:tmpl w:val="5216A400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00CB0C5B"/>
    <w:multiLevelType w:val="multilevel"/>
    <w:tmpl w:val="6D04980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D23AE"/>
    <w:multiLevelType w:val="multilevel"/>
    <w:tmpl w:val="12AEE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662ED"/>
    <w:multiLevelType w:val="multilevel"/>
    <w:tmpl w:val="F4002D34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CD1037"/>
    <w:multiLevelType w:val="multilevel"/>
    <w:tmpl w:val="752EDEE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23208"/>
    <w:multiLevelType w:val="multilevel"/>
    <w:tmpl w:val="22D6C5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1892331"/>
    <w:multiLevelType w:val="multilevel"/>
    <w:tmpl w:val="94A64A98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242897"/>
    <w:multiLevelType w:val="multilevel"/>
    <w:tmpl w:val="CD7451C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83391D"/>
    <w:multiLevelType w:val="multilevel"/>
    <w:tmpl w:val="934E96B4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3D6142"/>
    <w:multiLevelType w:val="multilevel"/>
    <w:tmpl w:val="E70AEB2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1" w15:restartNumberingAfterBreak="0">
    <w:nsid w:val="703A20D8"/>
    <w:multiLevelType w:val="multilevel"/>
    <w:tmpl w:val="49884E68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8110B5"/>
    <w:multiLevelType w:val="multilevel"/>
    <w:tmpl w:val="51F46A58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0640"/>
    <w:rsid w:val="00154A76"/>
    <w:rsid w:val="00544F9D"/>
    <w:rsid w:val="00E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592FD-16A1-443D-A7A0-4795B9D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paragraph" w:customStyle="1" w:styleId="11">
    <w:name w:val="表格內文1"/>
    <w:pPr>
      <w:widowControl/>
      <w:textAlignment w:val="auto"/>
    </w:pPr>
    <w:rPr>
      <w:rFonts w:cs="Times New Roman"/>
    </w:r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2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3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邱敏</cp:lastModifiedBy>
  <cp:revision>2</cp:revision>
  <dcterms:created xsi:type="dcterms:W3CDTF">2023-09-05T12:01:00Z</dcterms:created>
  <dcterms:modified xsi:type="dcterms:W3CDTF">2023-09-05T12:01:00Z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